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07" w:rsidRDefault="00426007" w:rsidP="00CF2F35">
      <w:pPr>
        <w:spacing w:after="0" w:line="240" w:lineRule="auto"/>
        <w:jc w:val="both"/>
      </w:pPr>
      <w:r>
        <w:rPr>
          <w:rFonts w:ascii="Times New Roman"/>
          <w:noProof/>
          <w:lang w:eastAsia="it-IT"/>
        </w:rPr>
        <w:drawing>
          <wp:inline distT="0" distB="0" distL="0" distR="0" wp14:anchorId="25648644" wp14:editId="1C7F9D58">
            <wp:extent cx="4974342" cy="9007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42" cy="90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07" w:rsidRDefault="00426007" w:rsidP="00CF2F35">
      <w:pPr>
        <w:spacing w:after="0" w:line="240" w:lineRule="auto"/>
        <w:jc w:val="both"/>
      </w:pPr>
    </w:p>
    <w:p w:rsidR="00CF2F35" w:rsidRPr="00CF2F35" w:rsidRDefault="00CF2F35" w:rsidP="00CF2F35">
      <w:pPr>
        <w:spacing w:after="0" w:line="240" w:lineRule="auto"/>
        <w:jc w:val="both"/>
      </w:pPr>
      <w:r w:rsidRPr="00CF2F35">
        <w:t xml:space="preserve">Nell’ambito delle attività del progetto comunitario ADAPT “Assistere </w:t>
      </w:r>
      <w:proofErr w:type="spellStart"/>
      <w:r w:rsidRPr="00CF2F35">
        <w:t>l’aDAttamento</w:t>
      </w:r>
      <w:proofErr w:type="spellEnd"/>
      <w:r w:rsidRPr="00CF2F35">
        <w:t xml:space="preserve"> ai cambiamenti climatici dei sistemi urbani dello </w:t>
      </w:r>
      <w:proofErr w:type="spellStart"/>
      <w:r w:rsidRPr="00CF2F35">
        <w:t>sPazio</w:t>
      </w:r>
      <w:proofErr w:type="spellEnd"/>
      <w:r w:rsidRPr="00CF2F35">
        <w:t xml:space="preserve"> Transfrontaliero”, finanziato nell’ambito del Programma </w:t>
      </w:r>
      <w:proofErr w:type="spellStart"/>
      <w:r w:rsidRPr="00CF2F35">
        <w:t>Interreg</w:t>
      </w:r>
      <w:proofErr w:type="spellEnd"/>
      <w:r w:rsidRPr="00CF2F35">
        <w:t xml:space="preserve"> Italia-Francia Marittimo 2014-2020, di cui il Comune della Spezia è partner, sono stati organizzati </w:t>
      </w:r>
      <w:r w:rsidRPr="00CF2F35">
        <w:rPr>
          <w:b/>
          <w:bCs/>
        </w:rPr>
        <w:t xml:space="preserve">quattro </w:t>
      </w:r>
      <w:proofErr w:type="spellStart"/>
      <w:r w:rsidRPr="00CF2F35">
        <w:rPr>
          <w:b/>
          <w:bCs/>
        </w:rPr>
        <w:t>webinar</w:t>
      </w:r>
      <w:proofErr w:type="spellEnd"/>
      <w:r w:rsidRPr="00CF2F35">
        <w:rPr>
          <w:b/>
          <w:bCs/>
        </w:rPr>
        <w:t xml:space="preserve"> sull'adattamento ai cambiamenti climatici aperti a tecnici, funzionari e amministratori della PA locale e stakeholder urbani.</w:t>
      </w:r>
    </w:p>
    <w:p w:rsidR="00CF2F35" w:rsidRPr="00CF2F35" w:rsidRDefault="00CF2F35" w:rsidP="00CF2F35">
      <w:pPr>
        <w:spacing w:after="0" w:line="240" w:lineRule="auto"/>
        <w:jc w:val="both"/>
      </w:pPr>
      <w:r w:rsidRPr="00CF2F35">
        <w:t xml:space="preserve">I </w:t>
      </w:r>
      <w:proofErr w:type="spellStart"/>
      <w:r w:rsidRPr="00CF2F35">
        <w:t>webinar</w:t>
      </w:r>
      <w:proofErr w:type="spellEnd"/>
      <w:r w:rsidRPr="00CF2F35">
        <w:t xml:space="preserve">, a cura di Anci Toscana in collaborazione con il Centro Euro-Mediterraneo sui Cambiamenti Climatici CMCC, illustreranno gli </w:t>
      </w:r>
      <w:proofErr w:type="spellStart"/>
      <w:r w:rsidRPr="00CF2F35">
        <w:t>step</w:t>
      </w:r>
      <w:proofErr w:type="spellEnd"/>
      <w:r w:rsidRPr="00CF2F35">
        <w:t xml:space="preserve"> per la preparazione di un </w:t>
      </w:r>
      <w:r w:rsidRPr="00CF2F35">
        <w:rPr>
          <w:b/>
          <w:bCs/>
        </w:rPr>
        <w:t>piano locale di adattamento</w:t>
      </w:r>
      <w:r w:rsidRPr="00CF2F35">
        <w:t>, una serie di esempi di </w:t>
      </w:r>
      <w:r w:rsidRPr="00CF2F35">
        <w:rPr>
          <w:b/>
          <w:bCs/>
        </w:rPr>
        <w:t xml:space="preserve">interventi green e </w:t>
      </w:r>
      <w:proofErr w:type="spellStart"/>
      <w:r w:rsidRPr="00CF2F35">
        <w:rPr>
          <w:b/>
          <w:bCs/>
        </w:rPr>
        <w:t>grey</w:t>
      </w:r>
      <w:proofErr w:type="spellEnd"/>
      <w:r w:rsidRPr="00CF2F35">
        <w:t> realizzabili nelle città per renderle più resilienti agli eventi meteorologici estremi, e si concluderanno con una panoramica su </w:t>
      </w:r>
      <w:r w:rsidRPr="00CF2F35">
        <w:rPr>
          <w:b/>
          <w:bCs/>
        </w:rPr>
        <w:t>strumenti e iniziative a sostegno dell'adattamento</w:t>
      </w:r>
      <w:r w:rsidRPr="00CF2F35">
        <w:t>, dal livello locale a quello internazionale.</w:t>
      </w:r>
    </w:p>
    <w:p w:rsidR="00CF2F35" w:rsidRPr="00CF2F35" w:rsidRDefault="00CF2F35" w:rsidP="00CF2F35">
      <w:pPr>
        <w:spacing w:after="0" w:line="240" w:lineRule="auto"/>
        <w:jc w:val="both"/>
      </w:pPr>
      <w:r w:rsidRPr="00CF2F35">
        <w:t xml:space="preserve">Gli incontri </w:t>
      </w:r>
      <w:r w:rsidRPr="00CF2F35">
        <w:rPr>
          <w:b/>
          <w:bCs/>
        </w:rPr>
        <w:t>si svolgeranno</w:t>
      </w:r>
      <w:r w:rsidRPr="00CF2F35">
        <w:t> prima in lingua italiana e poi in lingua francese</w:t>
      </w:r>
      <w:r w:rsidRPr="00CF2F35">
        <w:rPr>
          <w:b/>
          <w:bCs/>
        </w:rPr>
        <w:t xml:space="preserve"> il 14, 16, 21 e 23 </w:t>
      </w:r>
      <w:proofErr w:type="gramStart"/>
      <w:r w:rsidRPr="00CF2F35">
        <w:rPr>
          <w:b/>
          <w:bCs/>
        </w:rPr>
        <w:t>Maggio</w:t>
      </w:r>
      <w:proofErr w:type="gramEnd"/>
      <w:r w:rsidRPr="00CF2F35">
        <w:rPr>
          <w:b/>
          <w:bCs/>
        </w:rPr>
        <w:t xml:space="preserve"> 2019</w:t>
      </w:r>
      <w:r w:rsidRPr="00CF2F35">
        <w:t>: sarà possibile iscriversi direttamente alla sessione nella lingua desiderata.</w:t>
      </w:r>
    </w:p>
    <w:p w:rsidR="00CF2F35" w:rsidRPr="00CF2F35" w:rsidRDefault="00CF2F35" w:rsidP="00CF2F35">
      <w:pPr>
        <w:spacing w:after="0" w:line="240" w:lineRule="auto"/>
        <w:jc w:val="both"/>
      </w:pPr>
      <w:r w:rsidRPr="00CF2F35">
        <w:t xml:space="preserve">La serie di </w:t>
      </w:r>
      <w:proofErr w:type="spellStart"/>
      <w:r w:rsidRPr="00CF2F35">
        <w:t>webinar</w:t>
      </w:r>
      <w:proofErr w:type="spellEnd"/>
      <w:r w:rsidRPr="00CF2F35">
        <w:t xml:space="preserve"> ripercorrerà e svilupperà ulteriormente i temi che i partner del progetto ADAPT hanno trattato nel corso di 13 sessioni locali realizzate in 11 città dello spazio transfrontaliero dell'Alto Tirreno: l'obiettivo è quello di garantire un più </w:t>
      </w:r>
      <w:r w:rsidRPr="00CF2F35">
        <w:rPr>
          <w:b/>
          <w:bCs/>
        </w:rPr>
        <w:t>ampio accesso alla formazione sull'adattamento ai cambiamenti climatici</w:t>
      </w:r>
      <w:r w:rsidRPr="00CF2F35">
        <w:t>, utilizzando gli strumenti del progetto.</w:t>
      </w:r>
    </w:p>
    <w:p w:rsidR="00CF2F35" w:rsidRDefault="00CF2F35" w:rsidP="00CF2F35">
      <w:pPr>
        <w:spacing w:after="0" w:line="240" w:lineRule="auto"/>
        <w:jc w:val="both"/>
      </w:pPr>
    </w:p>
    <w:p w:rsidR="00CF2F35" w:rsidRDefault="00CF2F35" w:rsidP="00CF2F35">
      <w:pPr>
        <w:spacing w:after="0" w:line="240" w:lineRule="auto"/>
        <w:jc w:val="both"/>
        <w:rPr>
          <w:b/>
          <w:bCs/>
        </w:rPr>
      </w:pPr>
      <w:r w:rsidRPr="00CF2F35">
        <w:rPr>
          <w:b/>
          <w:bCs/>
          <w:u w:val="single"/>
        </w:rPr>
        <w:t xml:space="preserve">CALENDARIO DEI WEBINAR </w:t>
      </w:r>
      <w:r w:rsidRPr="00CF2F35">
        <w:t xml:space="preserve">(cliccando sul titolo è possibile iscriversi al </w:t>
      </w:r>
      <w:proofErr w:type="spellStart"/>
      <w:r w:rsidRPr="00CF2F35">
        <w:t>webinar</w:t>
      </w:r>
      <w:proofErr w:type="spellEnd"/>
      <w:r w:rsidRPr="00CF2F35">
        <w:t xml:space="preserve"> in italiano):</w:t>
      </w:r>
      <w:r w:rsidRPr="00CF2F35">
        <w:rPr>
          <w:b/>
          <w:bCs/>
        </w:rPr>
        <w:t xml:space="preserve"> </w:t>
      </w:r>
    </w:p>
    <w:p w:rsidR="00CF2F35" w:rsidRPr="00CF2F35" w:rsidRDefault="00CF2F35" w:rsidP="00CF2F35">
      <w:pPr>
        <w:spacing w:after="0" w:line="240" w:lineRule="auto"/>
        <w:jc w:val="both"/>
      </w:pPr>
    </w:p>
    <w:p w:rsidR="00CF2F35" w:rsidRDefault="00CF2F35" w:rsidP="00CF2F35">
      <w:pPr>
        <w:spacing w:after="0" w:line="240" w:lineRule="auto"/>
        <w:jc w:val="both"/>
        <w:rPr>
          <w:b/>
          <w:bCs/>
        </w:rPr>
      </w:pPr>
      <w:r w:rsidRPr="00CF2F35">
        <w:rPr>
          <w:rFonts w:ascii="Cambria Math" w:hAnsi="Cambria Math" w:cs="Cambria Math"/>
        </w:rPr>
        <w:t>⇒</w:t>
      </w:r>
      <w:r w:rsidRPr="00CF2F35">
        <w:rPr>
          <w:rFonts w:ascii="Calibri" w:hAnsi="Calibri" w:cs="Calibri"/>
        </w:rPr>
        <w:t> </w:t>
      </w:r>
      <w:r w:rsidRPr="00CF2F35">
        <w:rPr>
          <w:b/>
          <w:bCs/>
        </w:rPr>
        <w:t xml:space="preserve">14/05/19, ore </w:t>
      </w:r>
      <w:hyperlink r:id="rId5" w:tgtFrame="_blank" w:history="1">
        <w:r w:rsidRPr="00CF2F35">
          <w:rPr>
            <w:rStyle w:val="Collegamentoipertestuale"/>
            <w:b/>
            <w:bCs/>
          </w:rPr>
          <w:t>10.30 - 11.00</w:t>
        </w:r>
      </w:hyperlink>
      <w:r w:rsidRPr="00CF2F35">
        <w:rPr>
          <w:b/>
          <w:bCs/>
        </w:rPr>
        <w:t xml:space="preserve"> in IT, 11.30-12.00 in FR</w:t>
      </w:r>
    </w:p>
    <w:p w:rsidR="00CF2F35" w:rsidRDefault="00426007" w:rsidP="00CF2F35">
      <w:pPr>
        <w:spacing w:after="0" w:line="240" w:lineRule="auto"/>
        <w:jc w:val="both"/>
      </w:pPr>
      <w:hyperlink r:id="rId6" w:tgtFrame="_blank" w:history="1">
        <w:r w:rsidR="00CF2F35" w:rsidRPr="00CF2F35">
          <w:rPr>
            <w:rStyle w:val="Collegamentoipertestuale"/>
            <w:i/>
            <w:iCs/>
          </w:rPr>
          <w:t>Il processo per la realizzazione di un piano locale di adattamento, focus sulle linee guida del progetto ADAPT</w:t>
        </w:r>
      </w:hyperlink>
    </w:p>
    <w:p w:rsidR="00CF2F35" w:rsidRDefault="00CF2F35" w:rsidP="00CF2F35">
      <w:pPr>
        <w:spacing w:after="0" w:line="240" w:lineRule="auto"/>
        <w:jc w:val="both"/>
        <w:rPr>
          <w:rFonts w:ascii="Cambria Math" w:hAnsi="Cambria Math" w:cs="Cambria Math"/>
        </w:rPr>
      </w:pPr>
    </w:p>
    <w:p w:rsidR="00CF2F35" w:rsidRDefault="00CF2F35" w:rsidP="00CF2F35">
      <w:pPr>
        <w:spacing w:after="0" w:line="240" w:lineRule="auto"/>
        <w:jc w:val="both"/>
        <w:rPr>
          <w:b/>
          <w:bCs/>
        </w:rPr>
      </w:pPr>
      <w:r w:rsidRPr="00CF2F35">
        <w:rPr>
          <w:rFonts w:ascii="Cambria Math" w:hAnsi="Cambria Math" w:cs="Cambria Math"/>
        </w:rPr>
        <w:t>⇒</w:t>
      </w:r>
      <w:r w:rsidRPr="00CF2F35">
        <w:rPr>
          <w:rFonts w:ascii="Calibri" w:hAnsi="Calibri" w:cs="Calibri"/>
        </w:rPr>
        <w:t> </w:t>
      </w:r>
      <w:r w:rsidRPr="00CF2F35">
        <w:rPr>
          <w:b/>
          <w:bCs/>
        </w:rPr>
        <w:t xml:space="preserve">16/05/19, ore </w:t>
      </w:r>
      <w:hyperlink r:id="rId7" w:tgtFrame="_blank" w:history="1">
        <w:r w:rsidRPr="00CF2F35">
          <w:rPr>
            <w:rStyle w:val="Collegamentoipertestuale"/>
            <w:b/>
            <w:bCs/>
          </w:rPr>
          <w:t>10.30 - 11.00</w:t>
        </w:r>
      </w:hyperlink>
      <w:r w:rsidRPr="00CF2F35">
        <w:rPr>
          <w:b/>
          <w:bCs/>
        </w:rPr>
        <w:t xml:space="preserve"> in IT, 11.30-12.00 in FR</w:t>
      </w:r>
    </w:p>
    <w:p w:rsidR="00CF2F35" w:rsidRPr="00CF2F35" w:rsidRDefault="00426007" w:rsidP="00CF2F35">
      <w:pPr>
        <w:spacing w:after="0" w:line="240" w:lineRule="auto"/>
        <w:jc w:val="both"/>
      </w:pPr>
      <w:hyperlink r:id="rId8" w:tgtFrame="_blank" w:history="1">
        <w:r w:rsidR="00CF2F35" w:rsidRPr="00CF2F35">
          <w:rPr>
            <w:rStyle w:val="Collegamentoipertestuale"/>
            <w:i/>
            <w:iCs/>
          </w:rPr>
          <w:t xml:space="preserve">Soluzioni </w:t>
        </w:r>
        <w:proofErr w:type="spellStart"/>
        <w:r w:rsidR="00CF2F35" w:rsidRPr="00CF2F35">
          <w:rPr>
            <w:rStyle w:val="Collegamentoipertestuale"/>
            <w:i/>
            <w:iCs/>
          </w:rPr>
          <w:t>grey</w:t>
        </w:r>
        <w:proofErr w:type="spellEnd"/>
        <w:r w:rsidR="00CF2F35" w:rsidRPr="00CF2F35">
          <w:rPr>
            <w:rStyle w:val="Collegamentoipertestuale"/>
            <w:i/>
            <w:iCs/>
          </w:rPr>
          <w:t xml:space="preserve"> per l'adattamento urbano</w:t>
        </w:r>
      </w:hyperlink>
    </w:p>
    <w:p w:rsidR="00CF2F35" w:rsidRPr="00CF2F35" w:rsidRDefault="00CF2F35" w:rsidP="00CF2F35">
      <w:pPr>
        <w:spacing w:after="0" w:line="240" w:lineRule="auto"/>
        <w:jc w:val="both"/>
      </w:pPr>
    </w:p>
    <w:p w:rsidR="00CF2F35" w:rsidRDefault="00CF2F35" w:rsidP="00CF2F35">
      <w:pPr>
        <w:spacing w:after="0" w:line="240" w:lineRule="auto"/>
        <w:jc w:val="both"/>
        <w:rPr>
          <w:b/>
          <w:bCs/>
        </w:rPr>
      </w:pPr>
      <w:r w:rsidRPr="00CF2F35">
        <w:rPr>
          <w:rFonts w:ascii="Cambria Math" w:hAnsi="Cambria Math" w:cs="Cambria Math"/>
        </w:rPr>
        <w:t>⇒</w:t>
      </w:r>
      <w:r w:rsidRPr="00CF2F35">
        <w:rPr>
          <w:rFonts w:ascii="Calibri" w:hAnsi="Calibri" w:cs="Calibri"/>
        </w:rPr>
        <w:t> </w:t>
      </w:r>
      <w:r w:rsidRPr="00CF2F35">
        <w:rPr>
          <w:b/>
          <w:bCs/>
        </w:rPr>
        <w:t xml:space="preserve">21/05/19, ore </w:t>
      </w:r>
      <w:hyperlink r:id="rId9" w:tgtFrame="_blank" w:history="1">
        <w:r w:rsidRPr="00CF2F35">
          <w:rPr>
            <w:rStyle w:val="Collegamentoipertestuale"/>
            <w:b/>
            <w:bCs/>
          </w:rPr>
          <w:t>10.30 - 11.00</w:t>
        </w:r>
      </w:hyperlink>
      <w:r w:rsidRPr="00CF2F35">
        <w:rPr>
          <w:b/>
          <w:bCs/>
        </w:rPr>
        <w:t xml:space="preserve"> in IT, 11.30-12.00 in FR</w:t>
      </w:r>
    </w:p>
    <w:p w:rsidR="00CF2F35" w:rsidRPr="00CF2F35" w:rsidRDefault="00426007" w:rsidP="00CF2F35">
      <w:pPr>
        <w:spacing w:after="0" w:line="240" w:lineRule="auto"/>
        <w:jc w:val="both"/>
      </w:pPr>
      <w:hyperlink r:id="rId10" w:tgtFrame="_blank" w:history="1">
        <w:r w:rsidR="00CF2F35" w:rsidRPr="00CF2F35">
          <w:rPr>
            <w:rStyle w:val="Collegamentoipertestuale"/>
            <w:i/>
            <w:iCs/>
          </w:rPr>
          <w:t>Soluzioni green per l'adattamento urbano</w:t>
        </w:r>
      </w:hyperlink>
    </w:p>
    <w:p w:rsidR="00CF2F35" w:rsidRPr="00CF2F35" w:rsidRDefault="00CF2F35" w:rsidP="00CF2F35">
      <w:pPr>
        <w:spacing w:after="0" w:line="240" w:lineRule="auto"/>
        <w:jc w:val="both"/>
      </w:pPr>
    </w:p>
    <w:p w:rsidR="00CF2F35" w:rsidRDefault="00CF2F35" w:rsidP="00CF2F35">
      <w:pPr>
        <w:spacing w:after="0" w:line="240" w:lineRule="auto"/>
        <w:jc w:val="both"/>
        <w:rPr>
          <w:b/>
          <w:bCs/>
        </w:rPr>
      </w:pPr>
      <w:r w:rsidRPr="00CF2F35">
        <w:rPr>
          <w:rFonts w:ascii="Cambria Math" w:hAnsi="Cambria Math" w:cs="Cambria Math"/>
        </w:rPr>
        <w:t>⇒</w:t>
      </w:r>
      <w:r w:rsidRPr="00CF2F35">
        <w:rPr>
          <w:rFonts w:ascii="Calibri" w:hAnsi="Calibri" w:cs="Calibri"/>
        </w:rPr>
        <w:t> </w:t>
      </w:r>
      <w:r w:rsidRPr="00CF2F35">
        <w:rPr>
          <w:b/>
          <w:bCs/>
        </w:rPr>
        <w:t xml:space="preserve">23/05/19, ore </w:t>
      </w:r>
      <w:hyperlink r:id="rId11" w:tgtFrame="_blank" w:history="1">
        <w:r w:rsidRPr="00CF2F35">
          <w:rPr>
            <w:rStyle w:val="Collegamentoipertestuale"/>
            <w:b/>
            <w:bCs/>
          </w:rPr>
          <w:t>10.30 - 11.00</w:t>
        </w:r>
      </w:hyperlink>
      <w:r w:rsidRPr="00CF2F35">
        <w:rPr>
          <w:b/>
          <w:bCs/>
        </w:rPr>
        <w:t xml:space="preserve"> in IT, 11.30-12.00 in FR</w:t>
      </w:r>
    </w:p>
    <w:p w:rsidR="00CF2F35" w:rsidRPr="00CF2F35" w:rsidRDefault="00426007" w:rsidP="00CF2F35">
      <w:pPr>
        <w:spacing w:after="0" w:line="240" w:lineRule="auto"/>
        <w:jc w:val="both"/>
      </w:pPr>
      <w:hyperlink r:id="rId12" w:tgtFrame="_blank" w:history="1">
        <w:r w:rsidR="00CF2F35" w:rsidRPr="00CF2F35">
          <w:rPr>
            <w:rStyle w:val="Collegamentoipertestuale"/>
            <w:i/>
            <w:iCs/>
          </w:rPr>
          <w:t xml:space="preserve">Iniziative e strumenti per l'adattamento ai cambiamenti climatici, focus sulla piattaforma </w:t>
        </w:r>
        <w:proofErr w:type="spellStart"/>
        <w:r w:rsidR="00CF2F35" w:rsidRPr="00CF2F35">
          <w:rPr>
            <w:rStyle w:val="Collegamentoipertestuale"/>
            <w:i/>
            <w:iCs/>
          </w:rPr>
          <w:t>Climate</w:t>
        </w:r>
        <w:proofErr w:type="spellEnd"/>
        <w:r w:rsidR="00CF2F35" w:rsidRPr="00CF2F35">
          <w:rPr>
            <w:rStyle w:val="Collegamentoipertestuale"/>
            <w:i/>
            <w:iCs/>
          </w:rPr>
          <w:t>-ADAPT</w:t>
        </w:r>
      </w:hyperlink>
    </w:p>
    <w:p w:rsidR="00CF2F35" w:rsidRPr="00CF2F35" w:rsidRDefault="00CF2F35" w:rsidP="00CF2F35">
      <w:r w:rsidRPr="00CF2F35">
        <w:t> </w:t>
      </w:r>
    </w:p>
    <w:p w:rsidR="00CF2F35" w:rsidRPr="00CF2F35" w:rsidRDefault="00CF2F35" w:rsidP="00CF2F35"/>
    <w:p w:rsidR="00047D7A" w:rsidRDefault="00047D7A"/>
    <w:p w:rsidR="00426007" w:rsidRDefault="00426007"/>
    <w:p w:rsidR="00426007" w:rsidRDefault="00426007">
      <w:r w:rsidRPr="00600A1A">
        <w:rPr>
          <w:noProof/>
          <w:lang w:eastAsia="it-IT"/>
        </w:rPr>
        <w:drawing>
          <wp:inline distT="0" distB="0" distL="0" distR="0" wp14:anchorId="40A8823C" wp14:editId="1B9902A7">
            <wp:extent cx="6120130" cy="7378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35"/>
    <w:rsid w:val="00047D7A"/>
    <w:rsid w:val="00426007"/>
    <w:rsid w:val="008A2394"/>
    <w:rsid w:val="00C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D1C"/>
  <w15:chartTrackingRefBased/>
  <w15:docId w15:val="{261DE801-C9BA-48FC-BE28-8C72D5F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2F3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itoscana.adobeconnect.com/eoo8hhvazbq9/event/registration.html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callto:10.30%20-%2011.00" TargetMode="External"/><Relationship Id="rId12" Type="http://schemas.openxmlformats.org/officeDocument/2006/relationships/hyperlink" Target="https://ancitoscana.adobeconnect.com/et2o0st0qmmx/event/registr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citoscana.adobeconnect.com/exahi3r0lmjt/event/registration.html" TargetMode="External"/><Relationship Id="rId11" Type="http://schemas.openxmlformats.org/officeDocument/2006/relationships/hyperlink" Target="callto:10.30%20-%2011.00" TargetMode="External"/><Relationship Id="rId5" Type="http://schemas.openxmlformats.org/officeDocument/2006/relationships/hyperlink" Target="callto:10.30%20-%2011.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ncitoscana.adobeconnect.com/eiqrb5k6l2b9/event/registration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callto:10.30%20-%2011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sb. Bruschi</dc:creator>
  <cp:keywords/>
  <dc:description/>
  <cp:lastModifiedBy>Sara sb. Bruschi</cp:lastModifiedBy>
  <cp:revision>2</cp:revision>
  <cp:lastPrinted>2019-05-16T12:46:00Z</cp:lastPrinted>
  <dcterms:created xsi:type="dcterms:W3CDTF">2019-05-16T12:58:00Z</dcterms:created>
  <dcterms:modified xsi:type="dcterms:W3CDTF">2019-05-16T12:58:00Z</dcterms:modified>
</cp:coreProperties>
</file>